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8A14" w14:textId="77777777" w:rsidR="008D7A0B" w:rsidRPr="0001156E" w:rsidRDefault="00B66ADC" w:rsidP="00011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1156E">
        <w:rPr>
          <w:rFonts w:ascii="Arial" w:hAnsi="Arial" w:cs="Arial"/>
          <w:b/>
          <w:bCs/>
          <w:sz w:val="32"/>
          <w:szCs w:val="32"/>
        </w:rPr>
        <w:t>Guideline for t</w:t>
      </w:r>
      <w:r w:rsidR="004B12EB" w:rsidRPr="0001156E">
        <w:rPr>
          <w:rFonts w:ascii="Arial" w:hAnsi="Arial" w:cs="Arial"/>
          <w:b/>
          <w:bCs/>
          <w:sz w:val="32"/>
          <w:szCs w:val="32"/>
        </w:rPr>
        <w:t xml:space="preserve">reatment of </w:t>
      </w:r>
      <w:r w:rsidR="00A40D4F" w:rsidRPr="0001156E">
        <w:rPr>
          <w:rFonts w:ascii="Arial" w:hAnsi="Arial" w:cs="Arial"/>
          <w:b/>
          <w:bCs/>
          <w:sz w:val="32"/>
          <w:szCs w:val="32"/>
        </w:rPr>
        <w:t>dry eyes</w:t>
      </w:r>
    </w:p>
    <w:p w14:paraId="25E0FBB5" w14:textId="77777777" w:rsidR="0093254C" w:rsidRPr="00317CFA" w:rsidRDefault="0093254C" w:rsidP="00011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8"/>
          <w:szCs w:val="8"/>
        </w:rPr>
      </w:pPr>
    </w:p>
    <w:p w14:paraId="43250B72" w14:textId="77777777" w:rsidR="00317CFA" w:rsidRPr="0001156E" w:rsidRDefault="00256AED" w:rsidP="00011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01156E">
        <w:rPr>
          <w:rFonts w:ascii="Arial" w:hAnsi="Arial" w:cs="Arial"/>
          <w:b/>
          <w:bCs/>
          <w:color w:val="00B050"/>
          <w:sz w:val="28"/>
          <w:szCs w:val="28"/>
        </w:rPr>
        <w:t>The prescribing of ocular lubricants for uncomplicated dry eyes is not supported:</w:t>
      </w:r>
    </w:p>
    <w:p w14:paraId="7F34F332" w14:textId="77777777" w:rsidR="00256AED" w:rsidRPr="0001156E" w:rsidRDefault="00317CFA" w:rsidP="00011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01156E">
        <w:rPr>
          <w:rFonts w:ascii="Arial" w:hAnsi="Arial" w:cs="Arial"/>
          <w:b/>
          <w:bCs/>
          <w:color w:val="00B050"/>
          <w:sz w:val="28"/>
          <w:szCs w:val="28"/>
        </w:rPr>
        <w:t>P</w:t>
      </w:r>
      <w:r w:rsidR="00256AED" w:rsidRPr="0001156E">
        <w:rPr>
          <w:rFonts w:ascii="Arial" w:hAnsi="Arial" w:cs="Arial"/>
          <w:b/>
          <w:bCs/>
          <w:color w:val="00B050"/>
          <w:sz w:val="28"/>
          <w:szCs w:val="28"/>
        </w:rPr>
        <w:t>atients are advised t</w:t>
      </w:r>
      <w:r w:rsidRPr="0001156E">
        <w:rPr>
          <w:rFonts w:ascii="Arial" w:hAnsi="Arial" w:cs="Arial"/>
          <w:b/>
          <w:bCs/>
          <w:color w:val="00B050"/>
          <w:sz w:val="28"/>
          <w:szCs w:val="28"/>
        </w:rPr>
        <w:t>o purchase as part of self-care</w:t>
      </w:r>
    </w:p>
    <w:p w14:paraId="2D62BCC0" w14:textId="77777777" w:rsidR="00A40D4F" w:rsidRPr="00317CFA" w:rsidRDefault="00A40D4F" w:rsidP="0001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4709"/>
      </w:tblGrid>
      <w:tr w:rsidR="008D7A0B" w:rsidRPr="00BA596A" w14:paraId="71985840" w14:textId="77777777" w:rsidTr="0001156E">
        <w:trPr>
          <w:trHeight w:val="377"/>
        </w:trPr>
        <w:tc>
          <w:tcPr>
            <w:tcW w:w="14709" w:type="dxa"/>
            <w:shd w:val="clear" w:color="auto" w:fill="E7E6E6" w:themeFill="background2"/>
          </w:tcPr>
          <w:p w14:paraId="3FEFE7B1" w14:textId="77777777" w:rsidR="008D7A0B" w:rsidRPr="00BA596A" w:rsidRDefault="008D7A0B" w:rsidP="000115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59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Initial key question: </w:t>
            </w:r>
            <w:r w:rsidRPr="00BA596A">
              <w:rPr>
                <w:rFonts w:ascii="Arial" w:hAnsi="Arial" w:cs="Arial"/>
                <w:bCs/>
                <w:sz w:val="24"/>
                <w:szCs w:val="24"/>
              </w:rPr>
              <w:t xml:space="preserve">Are the eyes dry due to </w:t>
            </w:r>
            <w:r w:rsidR="00AD0C96" w:rsidRPr="00BA596A">
              <w:rPr>
                <w:rFonts w:ascii="Arial" w:hAnsi="Arial" w:cs="Arial"/>
                <w:bCs/>
                <w:sz w:val="24"/>
                <w:szCs w:val="24"/>
              </w:rPr>
              <w:t xml:space="preserve">aqueous deficiency </w:t>
            </w:r>
            <w:r w:rsidR="00AD0C96">
              <w:rPr>
                <w:rFonts w:ascii="Arial" w:hAnsi="Arial" w:cs="Arial"/>
                <w:bCs/>
                <w:sz w:val="24"/>
                <w:szCs w:val="24"/>
              </w:rPr>
              <w:t>or excessive evaporation</w:t>
            </w:r>
            <w:r w:rsidRPr="00BA596A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</w:tr>
    </w:tbl>
    <w:p w14:paraId="7C7E7F1D" w14:textId="77777777" w:rsidR="00B15D8F" w:rsidRPr="004D1044" w:rsidRDefault="00B15D8F" w:rsidP="0001156E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345"/>
        <w:gridCol w:w="3544"/>
        <w:gridCol w:w="4820"/>
      </w:tblGrid>
      <w:tr w:rsidR="003C0724" w:rsidRPr="00400D62" w14:paraId="33552ED8" w14:textId="77777777" w:rsidTr="00D41AA6">
        <w:trPr>
          <w:trHeight w:val="94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BDF8315" w14:textId="77777777" w:rsidR="003C0724" w:rsidRPr="00400D62" w:rsidRDefault="003C0724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Cs/>
                <w:sz w:val="24"/>
                <w:szCs w:val="24"/>
              </w:rPr>
            </w:pPr>
            <w:r w:rsidRPr="00400D62">
              <w:rPr>
                <w:rFonts w:ascii="Arial" w:hAnsi="Arial" w:cs="Arial"/>
                <w:bCs/>
                <w:sz w:val="24"/>
                <w:szCs w:val="24"/>
              </w:rPr>
              <w:t>Features of aqueous deficiency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8B486BB" w14:textId="77777777" w:rsidR="003C0724" w:rsidRPr="00400D62" w:rsidRDefault="003C0724" w:rsidP="000115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400D62">
              <w:rPr>
                <w:rFonts w:ascii="Arial" w:hAnsi="Arial" w:cs="Arial"/>
                <w:sz w:val="21"/>
                <w:szCs w:val="21"/>
              </w:rPr>
              <w:t>Unable to produce tears when crying</w:t>
            </w:r>
          </w:p>
          <w:p w14:paraId="70A1A66C" w14:textId="77777777" w:rsidR="003C0724" w:rsidRPr="00400D62" w:rsidRDefault="003C0724" w:rsidP="000115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400D62">
              <w:rPr>
                <w:rFonts w:ascii="Arial" w:hAnsi="Arial" w:cs="Arial"/>
                <w:sz w:val="21"/>
                <w:szCs w:val="21"/>
              </w:rPr>
              <w:t>Sore eyes on waking without a history of recent eye injury</w:t>
            </w:r>
          </w:p>
          <w:p w14:paraId="047A6C0F" w14:textId="77777777" w:rsidR="003C0724" w:rsidRPr="00400D62" w:rsidRDefault="003C0724" w:rsidP="000115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400D62">
              <w:rPr>
                <w:rFonts w:ascii="Arial" w:hAnsi="Arial" w:cs="Arial"/>
                <w:sz w:val="21"/>
                <w:szCs w:val="21"/>
              </w:rPr>
              <w:t>Pain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2170" w14:textId="77777777" w:rsidR="003C0724" w:rsidRPr="0001156E" w:rsidRDefault="003C0724" w:rsidP="00011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56E">
              <w:rPr>
                <w:rFonts w:ascii="Arial" w:hAnsi="Arial" w:cs="Arial"/>
                <w:b/>
                <w:bCs/>
                <w:sz w:val="20"/>
                <w:szCs w:val="20"/>
              </w:rPr>
              <w:t>Stability after opening</w:t>
            </w:r>
            <w:r w:rsidR="0001156E" w:rsidRPr="000115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F5FA30D" w14:textId="77777777" w:rsidR="0001156E" w:rsidRDefault="0001156E" w:rsidP="00011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Default 28 days unless otherwise stated</w:t>
            </w:r>
          </w:p>
          <w:p w14:paraId="32FEE9A3" w14:textId="77777777" w:rsidR="0001156E" w:rsidRDefault="0001156E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3M = 3 Months</w:t>
            </w:r>
          </w:p>
          <w:p w14:paraId="7855E9BA" w14:textId="77777777" w:rsidR="0001156E" w:rsidRDefault="0001156E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6M = 6 Months</w:t>
            </w:r>
          </w:p>
          <w:p w14:paraId="12F48AC5" w14:textId="77777777" w:rsidR="0001156E" w:rsidRPr="0001156E" w:rsidRDefault="0001156E" w:rsidP="00011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Both eyes can be treated with one bottle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A7C6754" w14:textId="77777777" w:rsidR="003C0724" w:rsidRDefault="003C0724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Cs/>
                <w:sz w:val="24"/>
                <w:szCs w:val="24"/>
              </w:rPr>
            </w:pPr>
            <w:r w:rsidRPr="00400D62">
              <w:rPr>
                <w:rFonts w:ascii="Arial" w:hAnsi="Arial" w:cs="Arial"/>
                <w:bCs/>
                <w:sz w:val="24"/>
                <w:szCs w:val="24"/>
              </w:rPr>
              <w:t>Features of evaporative deficiency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194F176" w14:textId="77777777" w:rsidR="003C0724" w:rsidRPr="00462DA0" w:rsidRDefault="003C0724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9FFFD94" w14:textId="77777777" w:rsidR="003C0724" w:rsidRPr="00400D62" w:rsidRDefault="003C0724" w:rsidP="000115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400D62">
              <w:rPr>
                <w:rFonts w:ascii="Arial" w:hAnsi="Arial" w:cs="Arial"/>
                <w:sz w:val="21"/>
                <w:szCs w:val="21"/>
              </w:rPr>
              <w:t>Excessive watering on windy day</w:t>
            </w:r>
          </w:p>
          <w:p w14:paraId="1CAFFC12" w14:textId="77777777" w:rsidR="003C0724" w:rsidRPr="00400D62" w:rsidRDefault="003C0724" w:rsidP="0001156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400D62">
              <w:rPr>
                <w:rFonts w:ascii="Arial" w:hAnsi="Arial" w:cs="Arial"/>
                <w:sz w:val="21"/>
                <w:szCs w:val="21"/>
              </w:rPr>
              <w:t>Blepharitis or ocular rosacea</w:t>
            </w:r>
          </w:p>
          <w:p w14:paraId="26660832" w14:textId="77777777" w:rsidR="003C0724" w:rsidRPr="00400D62" w:rsidRDefault="003C0724" w:rsidP="00011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65F2F5A6" w14:textId="77777777" w:rsidR="00B15D8F" w:rsidRPr="004D1044" w:rsidRDefault="00B15D8F" w:rsidP="0001156E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369"/>
        <w:gridCol w:w="2751"/>
        <w:gridCol w:w="367"/>
        <w:gridCol w:w="3402"/>
        <w:gridCol w:w="4820"/>
      </w:tblGrid>
      <w:tr w:rsidR="00462DA0" w:rsidRPr="00BA596A" w14:paraId="661C34F9" w14:textId="77777777" w:rsidTr="0001156E">
        <w:trPr>
          <w:trHeight w:val="377"/>
        </w:trPr>
        <w:tc>
          <w:tcPr>
            <w:tcW w:w="3369" w:type="dxa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34C6D1B3" w14:textId="77777777" w:rsidR="00462DA0" w:rsidRPr="00462DA0" w:rsidRDefault="00462DA0" w:rsidP="00011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4A678530" w14:textId="77777777" w:rsidR="00462DA0" w:rsidRPr="00462DA0" w:rsidRDefault="00462DA0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2DA0">
              <w:rPr>
                <w:rFonts w:ascii="Arial" w:hAnsi="Arial" w:cs="Arial"/>
                <w:b/>
                <w:bCs/>
                <w:sz w:val="26"/>
                <w:szCs w:val="26"/>
              </w:rPr>
              <w:t>Aqueous deficiency</w:t>
            </w:r>
          </w:p>
        </w:tc>
        <w:tc>
          <w:tcPr>
            <w:tcW w:w="3769" w:type="dxa"/>
            <w:gridSpan w:val="2"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6D4F05" w14:textId="77777777" w:rsidR="00176660" w:rsidRPr="00176660" w:rsidRDefault="00176660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7C7D185A" w14:textId="77777777" w:rsidR="00462DA0" w:rsidRPr="00462DA0" w:rsidRDefault="00462DA0" w:rsidP="0001156E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2DA0">
              <w:rPr>
                <w:rFonts w:ascii="Arial" w:hAnsi="Arial" w:cs="Arial"/>
                <w:b/>
                <w:bCs/>
                <w:sz w:val="26"/>
                <w:szCs w:val="26"/>
              </w:rPr>
              <w:t>Evaporative deficiency</w:t>
            </w:r>
          </w:p>
        </w:tc>
      </w:tr>
      <w:tr w:rsidR="00DB0FA3" w:rsidRPr="00BA596A" w14:paraId="340BF3D8" w14:textId="77777777" w:rsidTr="0001156E">
        <w:tc>
          <w:tcPr>
            <w:tcW w:w="3369" w:type="dxa"/>
            <w:shd w:val="clear" w:color="auto" w:fill="C5E0B3" w:themeFill="accent6" w:themeFillTint="66"/>
            <w:vAlign w:val="center"/>
          </w:tcPr>
          <w:p w14:paraId="632918A2" w14:textId="77777777" w:rsidR="00DB0FA3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96A">
              <w:rPr>
                <w:rFonts w:ascii="Arial" w:hAnsi="Arial" w:cs="Arial"/>
                <w:b/>
                <w:bCs/>
                <w:sz w:val="21"/>
                <w:szCs w:val="21"/>
              </w:rPr>
              <w:t>Mild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(&lt;4 drops a day)</w:t>
            </w:r>
          </w:p>
          <w:p w14:paraId="3AA2F96F" w14:textId="77777777" w:rsidR="003C0724" w:rsidRDefault="003C0724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2DA0">
              <w:rPr>
                <w:rFonts w:ascii="Arial" w:hAnsi="Arial" w:cs="Arial"/>
                <w:b/>
                <w:bCs/>
                <w:sz w:val="18"/>
                <w:szCs w:val="18"/>
              </w:rPr>
              <w:t>Consider self-care</w:t>
            </w:r>
          </w:p>
          <w:p w14:paraId="1947F776" w14:textId="77777777" w:rsidR="00DB0FA3" w:rsidRPr="0093254C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shd w:val="clear" w:color="auto" w:fill="FFF2CC" w:themeFill="accent4" w:themeFillTint="33"/>
            <w:vAlign w:val="center"/>
          </w:tcPr>
          <w:p w14:paraId="78ED1F10" w14:textId="77777777" w:rsidR="00DB0FA3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96A">
              <w:rPr>
                <w:rFonts w:ascii="Arial" w:hAnsi="Arial" w:cs="Arial"/>
                <w:b/>
                <w:bCs/>
                <w:sz w:val="21"/>
                <w:szCs w:val="21"/>
              </w:rPr>
              <w:t>Moderate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(4-6 drops a day)</w:t>
            </w:r>
          </w:p>
          <w:p w14:paraId="3BCDA7AB" w14:textId="77777777" w:rsidR="00DB0FA3" w:rsidRPr="00DB0FA3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A61287" w14:textId="77777777" w:rsidR="00DB0FA3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596A">
              <w:rPr>
                <w:rFonts w:ascii="Arial" w:hAnsi="Arial" w:cs="Arial"/>
                <w:b/>
                <w:bCs/>
                <w:sz w:val="21"/>
                <w:szCs w:val="21"/>
              </w:rPr>
              <w:t>Severe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 &gt;6 drops a day)</w:t>
            </w:r>
          </w:p>
          <w:p w14:paraId="0D21A2DB" w14:textId="77777777" w:rsidR="00DB0FA3" w:rsidRPr="00DB0FA3" w:rsidRDefault="00DB0FA3" w:rsidP="0001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E716EEB" w14:textId="77777777" w:rsidR="00500480" w:rsidRDefault="00DB0FA3" w:rsidP="0050048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Systane Balance </w:t>
            </w:r>
            <w:r w:rsidR="00500480" w:rsidRPr="00500480">
              <w:rPr>
                <w:rFonts w:ascii="Arial" w:hAnsi="Arial" w:cs="Arial"/>
                <w:bCs/>
                <w:sz w:val="21"/>
                <w:szCs w:val="21"/>
              </w:rPr>
              <w:t xml:space="preserve">Propylene glycol 0.6% </w:t>
            </w:r>
          </w:p>
          <w:p w14:paraId="40B91286" w14:textId="77777777" w:rsidR="00500480" w:rsidRDefault="00500480" w:rsidP="00500480">
            <w:pPr>
              <w:pStyle w:val="ListParagraph"/>
              <w:autoSpaceDE w:val="0"/>
              <w:autoSpaceDN w:val="0"/>
              <w:adjustRightInd w:val="0"/>
              <w:spacing w:after="80"/>
              <w:ind w:left="357"/>
              <w:rPr>
                <w:rFonts w:ascii="ArialMT" w:hAnsi="ArialMT" w:cs="ArialMT"/>
                <w:sz w:val="21"/>
                <w:szCs w:val="21"/>
              </w:rPr>
            </w:pPr>
            <w:r w:rsidRPr="00500480">
              <w:rPr>
                <w:rFonts w:ascii="Arial" w:hAnsi="Arial" w:cs="Arial"/>
                <w:bCs/>
                <w:sz w:val="21"/>
                <w:szCs w:val="21"/>
              </w:rPr>
              <w:t>eye drops 10 mL</w:t>
            </w:r>
            <w:r w:rsidRPr="00500480">
              <w:rPr>
                <w:rFonts w:ascii="ArialMT" w:hAnsi="ArialMT" w:cs="ArialMT"/>
                <w:sz w:val="21"/>
                <w:szCs w:val="21"/>
              </w:rPr>
              <w:t xml:space="preserve"> </w:t>
            </w:r>
            <w:r>
              <w:rPr>
                <w:rFonts w:ascii="ArialMT" w:hAnsi="ArialMT" w:cs="ArialMT"/>
                <w:sz w:val="21"/>
                <w:szCs w:val="21"/>
              </w:rPr>
              <w:t>(6M)</w:t>
            </w:r>
          </w:p>
          <w:p w14:paraId="170880C3" w14:textId="77777777" w:rsidR="00876769" w:rsidRPr="00876769" w:rsidRDefault="00876769" w:rsidP="00500480">
            <w:pPr>
              <w:pStyle w:val="ListParagraph"/>
              <w:autoSpaceDE w:val="0"/>
              <w:autoSpaceDN w:val="0"/>
              <w:adjustRightInd w:val="0"/>
              <w:spacing w:after="8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C4089C3" w14:textId="77777777" w:rsidR="00876769" w:rsidRPr="00D41AA6" w:rsidRDefault="00500480" w:rsidP="00D41AA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500480">
              <w:rPr>
                <w:rFonts w:ascii="Arial" w:hAnsi="Arial" w:cs="Arial"/>
                <w:bCs/>
                <w:sz w:val="21"/>
                <w:szCs w:val="21"/>
              </w:rPr>
              <w:t xml:space="preserve">Systane Propylene glycol 0.6% eye drops preservative free </w:t>
            </w:r>
            <w:r w:rsidRPr="00D41AA6">
              <w:rPr>
                <w:rFonts w:ascii="Arial" w:hAnsi="Arial" w:cs="Arial"/>
                <w:bCs/>
                <w:sz w:val="21"/>
                <w:szCs w:val="21"/>
              </w:rPr>
              <w:t>0.8 mL dose units</w:t>
            </w:r>
          </w:p>
          <w:p w14:paraId="12F1DE47" w14:textId="77777777" w:rsidR="00876769" w:rsidRPr="00876769" w:rsidRDefault="00876769" w:rsidP="00876769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3E8F480" w14:textId="77777777" w:rsidR="00DB0FA3" w:rsidRPr="00462DA0" w:rsidRDefault="00DB0FA3" w:rsidP="000115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>Advice on lid hygiene</w:t>
            </w:r>
          </w:p>
          <w:p w14:paraId="7AF8C0DE" w14:textId="77777777" w:rsidR="00462DA0" w:rsidRPr="00462DA0" w:rsidRDefault="00462DA0" w:rsidP="0001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0FA3" w:rsidRPr="00BA596A" w14:paraId="5D7C5963" w14:textId="77777777" w:rsidTr="0001156E">
        <w:trPr>
          <w:trHeight w:val="1095"/>
        </w:trPr>
        <w:tc>
          <w:tcPr>
            <w:tcW w:w="3369" w:type="dxa"/>
            <w:vMerge w:val="restart"/>
            <w:shd w:val="clear" w:color="auto" w:fill="C5E0B3" w:themeFill="accent6" w:themeFillTint="66"/>
          </w:tcPr>
          <w:p w14:paraId="49966E39" w14:textId="088CC502" w:rsidR="00DB0FA3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Hypromellose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0.</w:t>
            </w:r>
            <w:r w:rsidR="00E51D02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bCs/>
                <w:sz w:val="21"/>
                <w:szCs w:val="21"/>
              </w:rPr>
              <w:t>%</w:t>
            </w:r>
          </w:p>
          <w:p w14:paraId="2B0F68DC" w14:textId="77777777" w:rsidR="00DB0FA3" w:rsidRDefault="00DB0FA3" w:rsidP="0001156E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eye drops  10 mL </w:t>
            </w:r>
          </w:p>
          <w:p w14:paraId="093685D5" w14:textId="77777777" w:rsidR="00DB0FA3" w:rsidRPr="0093254C" w:rsidRDefault="00DB0FA3" w:rsidP="0001156E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BB901EA" w14:textId="77777777" w:rsidR="00DB0FA3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Sno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Tears Polyvinyl alcohol 1.4% eye drops 10 mL </w:t>
            </w:r>
          </w:p>
          <w:p w14:paraId="538B3710" w14:textId="77777777" w:rsidR="00DB0FA3" w:rsidRPr="0093254C" w:rsidRDefault="00DB0FA3" w:rsidP="0001156E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ECC3E7A" w14:textId="77777777" w:rsidR="00DB0FA3" w:rsidRPr="00462DA0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Lumecare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Carbomer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0.2% eye gel </w:t>
            </w:r>
          </w:p>
          <w:p w14:paraId="1C8583BF" w14:textId="77777777" w:rsidR="00462DA0" w:rsidRPr="003C0724" w:rsidRDefault="00462DA0" w:rsidP="0001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2CC" w:themeFill="accent4" w:themeFillTint="33"/>
          </w:tcPr>
          <w:p w14:paraId="491BFD6B" w14:textId="77777777" w:rsidR="00DB0FA3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B112C6">
              <w:rPr>
                <w:rFonts w:ascii="Arial" w:hAnsi="Arial" w:cs="Arial"/>
                <w:bCs/>
                <w:sz w:val="21"/>
                <w:szCs w:val="21"/>
              </w:rPr>
              <w:t>Evolve Hypromellose 0.3% eye drops,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preservative free </w:t>
            </w:r>
            <w:r w:rsidRPr="00B112C6">
              <w:rPr>
                <w:rFonts w:ascii="Arial" w:hAnsi="Arial" w:cs="Arial"/>
                <w:bCs/>
                <w:sz w:val="21"/>
                <w:szCs w:val="21"/>
              </w:rPr>
              <w:t xml:space="preserve">10 mL </w:t>
            </w:r>
            <w:r w:rsidR="003C0724">
              <w:rPr>
                <w:rFonts w:ascii="Arial" w:hAnsi="Arial" w:cs="Arial"/>
                <w:bCs/>
                <w:sz w:val="21"/>
                <w:szCs w:val="21"/>
              </w:rPr>
              <w:t>(3M</w:t>
            </w:r>
            <w:r w:rsidR="0017666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51D5D334" w14:textId="77777777" w:rsidR="00DB0FA3" w:rsidRPr="00DB0FA3" w:rsidRDefault="00DB0FA3" w:rsidP="0001156E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31449DC" w14:textId="77777777" w:rsidR="00DB0FA3" w:rsidRPr="00400D62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Evolve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HA </w:t>
            </w: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Sodium hyaluronate 0.2% eye drops preservative free  </w:t>
            </w:r>
          </w:p>
          <w:p w14:paraId="0C6239D8" w14:textId="77777777" w:rsidR="00DB0FA3" w:rsidRPr="00B03B3C" w:rsidRDefault="00DB0FA3" w:rsidP="0001156E">
            <w:p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</w:rPr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10 mL </w:t>
            </w:r>
            <w:r w:rsidR="003C0724">
              <w:rPr>
                <w:rFonts w:ascii="Arial" w:hAnsi="Arial" w:cs="Arial"/>
                <w:bCs/>
                <w:sz w:val="21"/>
                <w:szCs w:val="21"/>
              </w:rPr>
              <w:t>(3M</w:t>
            </w:r>
            <w:r w:rsidR="0017666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2F51BA6F" w14:textId="77777777" w:rsidR="00DB0FA3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Cellusan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Carmellose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0.5% eye drops, preservative free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10 mL</w:t>
            </w:r>
            <w:r w:rsidR="003C0724">
              <w:rPr>
                <w:rFonts w:ascii="Arial" w:hAnsi="Arial" w:cs="Arial"/>
                <w:bCs/>
                <w:sz w:val="21"/>
                <w:szCs w:val="21"/>
              </w:rPr>
              <w:t xml:space="preserve"> (3M</w:t>
            </w:r>
            <w:r w:rsidR="0017666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6D69F92E" w14:textId="77777777" w:rsidR="00DB0FA3" w:rsidRPr="0093254C" w:rsidRDefault="00DB0FA3" w:rsidP="0001156E">
            <w:pPr>
              <w:pStyle w:val="ListParagraph"/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5895725" w14:textId="77777777" w:rsidR="00DB0FA3" w:rsidRPr="00317CFA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Thealoz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Duo Sodium </w:t>
            </w: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hyaluronate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 0.15% &amp; trehalose</w:t>
            </w:r>
            <w:r w:rsidR="00176660">
              <w:rPr>
                <w:rFonts w:ascii="Arial" w:hAnsi="Arial" w:cs="Arial"/>
                <w:bCs/>
                <w:sz w:val="21"/>
                <w:szCs w:val="21"/>
              </w:rPr>
              <w:t xml:space="preserve"> 0.3% </w:t>
            </w:r>
            <w:r w:rsidRPr="00400D62">
              <w:rPr>
                <w:rFonts w:ascii="Arial" w:hAnsi="Arial" w:cs="Arial"/>
                <w:bCs/>
                <w:sz w:val="21"/>
                <w:szCs w:val="21"/>
              </w:rPr>
              <w:t>preservative free</w:t>
            </w:r>
            <w:r w:rsidR="00317CFA">
              <w:rPr>
                <w:rFonts w:ascii="Arial" w:hAnsi="Arial" w:cs="Arial"/>
                <w:bCs/>
                <w:sz w:val="21"/>
                <w:szCs w:val="21"/>
              </w:rPr>
              <w:t xml:space="preserve"> 10 mL</w:t>
            </w:r>
            <w:r w:rsidR="003C0724">
              <w:rPr>
                <w:rFonts w:ascii="Arial" w:hAnsi="Arial" w:cs="Arial"/>
                <w:bCs/>
                <w:sz w:val="21"/>
                <w:szCs w:val="21"/>
              </w:rPr>
              <w:t xml:space="preserve"> (3M</w:t>
            </w:r>
            <w:r w:rsidR="0017666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0E0DC9D" w14:textId="77777777" w:rsidR="00DB0FA3" w:rsidRPr="00DB0FA3" w:rsidRDefault="00DB0FA3" w:rsidP="0001156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DB0FA3" w:rsidRPr="00BA596A" w14:paraId="0CD945C2" w14:textId="77777777" w:rsidTr="0001156E">
        <w:trPr>
          <w:trHeight w:val="862"/>
        </w:trPr>
        <w:tc>
          <w:tcPr>
            <w:tcW w:w="3369" w:type="dxa"/>
            <w:vMerge/>
            <w:shd w:val="clear" w:color="auto" w:fill="C5E0B3" w:themeFill="accent6" w:themeFillTint="66"/>
          </w:tcPr>
          <w:p w14:paraId="067E0974" w14:textId="77777777" w:rsidR="00DB0FA3" w:rsidRPr="00400D62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shd w:val="clear" w:color="auto" w:fill="FFF2CC" w:themeFill="accent4" w:themeFillTint="33"/>
          </w:tcPr>
          <w:p w14:paraId="2C3D5C7E" w14:textId="77777777" w:rsidR="00DB0FA3" w:rsidRPr="00B112C6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9120DD6" w14:textId="77777777" w:rsidR="00DB0FA3" w:rsidRPr="00400D62" w:rsidRDefault="00DB0FA3" w:rsidP="0001156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9F9F"/>
            <w:vAlign w:val="center"/>
          </w:tcPr>
          <w:p w14:paraId="54A9B032" w14:textId="77777777" w:rsidR="00DB0FA3" w:rsidRPr="00DB0FA3" w:rsidRDefault="00DB0FA3" w:rsidP="0001156E">
            <w:pPr>
              <w:tabs>
                <w:tab w:val="left" w:pos="1545"/>
              </w:tabs>
              <w:jc w:val="center"/>
            </w:pPr>
            <w:r w:rsidRPr="00400D62">
              <w:rPr>
                <w:rFonts w:ascii="Arial" w:hAnsi="Arial" w:cs="Arial"/>
                <w:bCs/>
                <w:sz w:val="21"/>
                <w:szCs w:val="21"/>
              </w:rPr>
              <w:t>Other options may be recommended in secondary care (</w:t>
            </w: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VisuXL</w:t>
            </w:r>
            <w:proofErr w:type="spellEnd"/>
            <w:r w:rsidRPr="00400D62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proofErr w:type="spellStart"/>
            <w:r w:rsidRPr="00400D62">
              <w:rPr>
                <w:rFonts w:ascii="Arial" w:hAnsi="Arial" w:cs="Arial"/>
                <w:bCs/>
                <w:sz w:val="21"/>
                <w:szCs w:val="21"/>
              </w:rPr>
              <w:t>Ikervis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</w:tr>
    </w:tbl>
    <w:p w14:paraId="0655E3EB" w14:textId="77777777" w:rsidR="008D7A0B" w:rsidRPr="004D1044" w:rsidRDefault="008D7A0B" w:rsidP="00011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4709"/>
      </w:tblGrid>
      <w:tr w:rsidR="00B15D8F" w:rsidRPr="00BA596A" w14:paraId="588E0589" w14:textId="77777777" w:rsidTr="0001156E">
        <w:trPr>
          <w:trHeight w:val="231"/>
        </w:trPr>
        <w:tc>
          <w:tcPr>
            <w:tcW w:w="14709" w:type="dxa"/>
            <w:shd w:val="clear" w:color="auto" w:fill="E7E6E6" w:themeFill="background2"/>
          </w:tcPr>
          <w:p w14:paraId="281569F1" w14:textId="77777777" w:rsidR="00E53924" w:rsidRPr="00BA596A" w:rsidRDefault="00B15D8F" w:rsidP="000115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A596A">
              <w:rPr>
                <w:rFonts w:ascii="Arial" w:hAnsi="Arial" w:cs="Arial"/>
                <w:bCs/>
                <w:sz w:val="24"/>
                <w:szCs w:val="24"/>
              </w:rPr>
              <w:t>Finding an effective treatment can vary between patients. Try at least two products prior to stepping up to next level of treatment</w:t>
            </w:r>
          </w:p>
        </w:tc>
      </w:tr>
    </w:tbl>
    <w:p w14:paraId="5B774171" w14:textId="77777777" w:rsidR="008D7A0B" w:rsidRPr="004D1044" w:rsidRDefault="008D7A0B" w:rsidP="00011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340"/>
        <w:gridCol w:w="8364"/>
      </w:tblGrid>
      <w:tr w:rsidR="00E53924" w:rsidRPr="00BA596A" w14:paraId="5E1375C7" w14:textId="77777777" w:rsidTr="0001156E">
        <w:tc>
          <w:tcPr>
            <w:tcW w:w="6340" w:type="dxa"/>
            <w:shd w:val="clear" w:color="auto" w:fill="E2CFF1"/>
          </w:tcPr>
          <w:p w14:paraId="091682BE" w14:textId="77777777" w:rsidR="00E53924" w:rsidRDefault="00E53924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</w:rPr>
            </w:pPr>
            <w:r w:rsidRPr="00BA596A">
              <w:rPr>
                <w:rFonts w:ascii="Arial" w:hAnsi="Arial" w:cs="Arial"/>
                <w:b/>
              </w:rPr>
              <w:t xml:space="preserve">At night in both aqueous and </w:t>
            </w:r>
            <w:r w:rsidR="00B66ADC" w:rsidRPr="00BA596A">
              <w:rPr>
                <w:rFonts w:ascii="Arial" w:hAnsi="Arial" w:cs="Arial"/>
                <w:b/>
              </w:rPr>
              <w:t>evaporative deficiency</w:t>
            </w:r>
            <w:r w:rsidRPr="00BA596A">
              <w:rPr>
                <w:rFonts w:ascii="Arial" w:hAnsi="Arial" w:cs="Arial"/>
                <w:b/>
              </w:rPr>
              <w:t>:</w:t>
            </w:r>
          </w:p>
          <w:p w14:paraId="3FA25BB6" w14:textId="77777777" w:rsidR="0093254C" w:rsidRPr="0093254C" w:rsidRDefault="0093254C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A520CB" w14:textId="77777777" w:rsidR="0093254C" w:rsidRDefault="00E53924" w:rsidP="00011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87E42">
              <w:rPr>
                <w:rFonts w:ascii="Arial" w:hAnsi="Arial" w:cs="Arial"/>
                <w:sz w:val="21"/>
                <w:szCs w:val="21"/>
              </w:rPr>
              <w:t>Xailin</w:t>
            </w:r>
            <w:proofErr w:type="spellEnd"/>
            <w:r w:rsidRPr="00A87E42">
              <w:rPr>
                <w:rFonts w:ascii="Arial" w:hAnsi="Arial" w:cs="Arial"/>
                <w:sz w:val="21"/>
                <w:szCs w:val="21"/>
              </w:rPr>
              <w:t xml:space="preserve"> Night </w:t>
            </w:r>
            <w:r w:rsidR="00B03B3C" w:rsidRPr="00A87E42">
              <w:rPr>
                <w:rFonts w:ascii="Arial" w:hAnsi="Arial" w:cs="Arial"/>
                <w:sz w:val="21"/>
                <w:szCs w:val="21"/>
              </w:rPr>
              <w:t xml:space="preserve">paraffin </w:t>
            </w:r>
            <w:r w:rsidRPr="00A87E42">
              <w:rPr>
                <w:rFonts w:ascii="Arial" w:hAnsi="Arial" w:cs="Arial"/>
                <w:sz w:val="21"/>
                <w:szCs w:val="21"/>
              </w:rPr>
              <w:t xml:space="preserve">eye </w:t>
            </w:r>
            <w:r w:rsidR="000F713C" w:rsidRPr="00A87E42">
              <w:rPr>
                <w:rFonts w:ascii="Arial" w:hAnsi="Arial" w:cs="Arial"/>
                <w:sz w:val="21"/>
                <w:szCs w:val="21"/>
              </w:rPr>
              <w:t>ointment</w:t>
            </w:r>
            <w:r w:rsidR="00EC6982" w:rsidRPr="00A87E42">
              <w:rPr>
                <w:rFonts w:ascii="Arial" w:hAnsi="Arial" w:cs="Arial"/>
                <w:sz w:val="21"/>
                <w:szCs w:val="21"/>
              </w:rPr>
              <w:t xml:space="preserve"> preservative free </w:t>
            </w:r>
          </w:p>
          <w:p w14:paraId="23E7F71F" w14:textId="77777777" w:rsidR="0093254C" w:rsidRPr="0093254C" w:rsidRDefault="0093254C" w:rsidP="0001156E">
            <w:pPr>
              <w:pStyle w:val="ListParagraph"/>
              <w:autoSpaceDE w:val="0"/>
              <w:autoSpaceDN w:val="0"/>
              <w:adjustRightInd w:val="0"/>
              <w:spacing w:before="80"/>
              <w:ind w:left="357"/>
              <w:rPr>
                <w:rFonts w:ascii="Arial" w:hAnsi="Arial" w:cs="Arial"/>
                <w:sz w:val="8"/>
                <w:szCs w:val="8"/>
              </w:rPr>
            </w:pPr>
          </w:p>
          <w:p w14:paraId="15001EE8" w14:textId="77777777" w:rsidR="0093254C" w:rsidRDefault="00CA3F51" w:rsidP="00011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87E42">
              <w:rPr>
                <w:rFonts w:ascii="Arial" w:hAnsi="Arial" w:cs="Arial"/>
                <w:sz w:val="21"/>
                <w:szCs w:val="21"/>
              </w:rPr>
              <w:t>Lumecare</w:t>
            </w:r>
            <w:proofErr w:type="spellEnd"/>
            <w:r w:rsidR="00E53924" w:rsidRPr="00A87E4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53924" w:rsidRPr="00A87E42">
              <w:rPr>
                <w:rFonts w:ascii="Arial" w:hAnsi="Arial" w:cs="Arial"/>
                <w:sz w:val="21"/>
                <w:szCs w:val="21"/>
              </w:rPr>
              <w:t>Carbomer</w:t>
            </w:r>
            <w:proofErr w:type="spellEnd"/>
            <w:r w:rsidR="00E53924" w:rsidRPr="00A87E42">
              <w:rPr>
                <w:rFonts w:ascii="Arial" w:hAnsi="Arial" w:cs="Arial"/>
                <w:sz w:val="21"/>
                <w:szCs w:val="21"/>
              </w:rPr>
              <w:t xml:space="preserve"> 0.2% eye gel </w:t>
            </w:r>
          </w:p>
          <w:p w14:paraId="40AE5810" w14:textId="77777777" w:rsidR="0093254C" w:rsidRPr="0093254C" w:rsidRDefault="0093254C" w:rsidP="0001156E">
            <w:pPr>
              <w:pStyle w:val="ListParagraph"/>
              <w:autoSpaceDE w:val="0"/>
              <w:autoSpaceDN w:val="0"/>
              <w:adjustRightInd w:val="0"/>
              <w:spacing w:before="80"/>
              <w:ind w:left="357"/>
              <w:rPr>
                <w:rFonts w:ascii="Arial" w:hAnsi="Arial" w:cs="Arial"/>
                <w:sz w:val="8"/>
                <w:szCs w:val="8"/>
              </w:rPr>
            </w:pPr>
          </w:p>
          <w:p w14:paraId="7B7536F9" w14:textId="77777777" w:rsidR="00E53924" w:rsidRPr="00317CFA" w:rsidRDefault="00A52E22" w:rsidP="0001156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0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Hylo-Night</w:t>
            </w:r>
            <w:r w:rsidR="00E53924" w:rsidRPr="00A87E42">
              <w:rPr>
                <w:rFonts w:ascii="Arial" w:hAnsi="Arial" w:cs="Arial"/>
                <w:sz w:val="21"/>
                <w:szCs w:val="21"/>
              </w:rPr>
              <w:t xml:space="preserve"> oi</w:t>
            </w:r>
            <w:r w:rsidR="00824B9F" w:rsidRPr="00A87E42">
              <w:rPr>
                <w:rFonts w:ascii="Arial" w:hAnsi="Arial" w:cs="Arial"/>
                <w:sz w:val="21"/>
                <w:szCs w:val="21"/>
              </w:rPr>
              <w:t>n</w:t>
            </w:r>
            <w:r w:rsidR="00E53924" w:rsidRPr="00A87E42">
              <w:rPr>
                <w:rFonts w:ascii="Arial" w:hAnsi="Arial" w:cs="Arial"/>
                <w:sz w:val="21"/>
                <w:szCs w:val="21"/>
              </w:rPr>
              <w:t>tment</w:t>
            </w:r>
            <w:r w:rsidR="001200A8" w:rsidRPr="00A87E42">
              <w:rPr>
                <w:rFonts w:ascii="Arial" w:hAnsi="Arial" w:cs="Arial"/>
                <w:sz w:val="21"/>
                <w:szCs w:val="21"/>
              </w:rPr>
              <w:t xml:space="preserve"> preservative free</w:t>
            </w:r>
            <w:r w:rsidR="003C0724">
              <w:rPr>
                <w:rFonts w:ascii="Arial" w:hAnsi="Arial" w:cs="Arial"/>
                <w:sz w:val="21"/>
                <w:szCs w:val="21"/>
              </w:rPr>
              <w:t xml:space="preserve"> (6M</w:t>
            </w:r>
            <w:r w:rsidR="00176660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52E22">
              <w:rPr>
                <w:rFonts w:ascii="Arial" w:hAnsi="Arial" w:cs="Arial"/>
                <w:i/>
                <w:sz w:val="20"/>
                <w:szCs w:val="20"/>
              </w:rPr>
              <w:t>prev. Vita-POS</w:t>
            </w:r>
          </w:p>
        </w:tc>
        <w:tc>
          <w:tcPr>
            <w:tcW w:w="8364" w:type="dxa"/>
            <w:shd w:val="clear" w:color="auto" w:fill="E7E6E6" w:themeFill="background2"/>
          </w:tcPr>
          <w:p w14:paraId="5ACAF481" w14:textId="77777777" w:rsidR="00E53924" w:rsidRPr="00A87E42" w:rsidRDefault="00E53924" w:rsidP="0001156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1"/>
                <w:szCs w:val="21"/>
              </w:rPr>
            </w:pPr>
            <w:r w:rsidRPr="00BA596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Note. </w:t>
            </w:r>
            <w:r w:rsidR="001200A8" w:rsidRPr="00A87E42">
              <w:rPr>
                <w:rFonts w:ascii="Arial" w:hAnsi="Arial" w:cs="Arial"/>
                <w:sz w:val="21"/>
                <w:szCs w:val="21"/>
              </w:rPr>
              <w:t xml:space="preserve">Preservative free </w:t>
            </w:r>
            <w:r w:rsidRPr="00A87E42">
              <w:rPr>
                <w:rFonts w:ascii="Arial" w:hAnsi="Arial" w:cs="Arial"/>
                <w:sz w:val="21"/>
                <w:szCs w:val="21"/>
              </w:rPr>
              <w:t>preparations should be used in the following</w:t>
            </w:r>
            <w:r w:rsidR="000115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87E42">
              <w:rPr>
                <w:rFonts w:ascii="Arial" w:hAnsi="Arial" w:cs="Arial"/>
                <w:sz w:val="21"/>
                <w:szCs w:val="21"/>
              </w:rPr>
              <w:t>situations:</w:t>
            </w:r>
          </w:p>
          <w:p w14:paraId="3712D10E" w14:textId="77777777" w:rsidR="00E53924" w:rsidRPr="00A87E42" w:rsidRDefault="00E53924" w:rsidP="00011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1" w:hanging="357"/>
              <w:rPr>
                <w:rFonts w:ascii="Arial" w:hAnsi="Arial" w:cs="Arial"/>
                <w:sz w:val="21"/>
                <w:szCs w:val="21"/>
              </w:rPr>
            </w:pPr>
            <w:r w:rsidRPr="00A87E42">
              <w:rPr>
                <w:rFonts w:ascii="Arial" w:hAnsi="Arial" w:cs="Arial"/>
                <w:sz w:val="21"/>
                <w:szCs w:val="21"/>
              </w:rPr>
              <w:t xml:space="preserve">patients with </w:t>
            </w:r>
            <w:r w:rsidR="004D1044">
              <w:rPr>
                <w:rFonts w:ascii="Arial" w:hAnsi="Arial" w:cs="Arial"/>
                <w:sz w:val="21"/>
                <w:szCs w:val="21"/>
              </w:rPr>
              <w:t xml:space="preserve">ocular surface </w:t>
            </w:r>
            <w:r w:rsidRPr="00A87E42">
              <w:rPr>
                <w:rFonts w:ascii="Arial" w:hAnsi="Arial" w:cs="Arial"/>
                <w:sz w:val="21"/>
                <w:szCs w:val="21"/>
              </w:rPr>
              <w:t>eye disease</w:t>
            </w:r>
          </w:p>
          <w:p w14:paraId="67EAD7E8" w14:textId="77777777" w:rsidR="00E53924" w:rsidRPr="00A87E42" w:rsidRDefault="00E53924" w:rsidP="00011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left="357"/>
              <w:rPr>
                <w:rFonts w:ascii="Arial" w:hAnsi="Arial" w:cs="Arial"/>
                <w:sz w:val="21"/>
                <w:szCs w:val="21"/>
              </w:rPr>
            </w:pPr>
            <w:r w:rsidRPr="00A87E42">
              <w:rPr>
                <w:rFonts w:ascii="Arial" w:hAnsi="Arial" w:cs="Arial"/>
                <w:sz w:val="21"/>
                <w:szCs w:val="21"/>
              </w:rPr>
              <w:t xml:space="preserve">patients with </w:t>
            </w:r>
            <w:r w:rsidR="004D1044">
              <w:rPr>
                <w:rFonts w:ascii="Arial" w:hAnsi="Arial" w:cs="Arial"/>
                <w:sz w:val="21"/>
                <w:szCs w:val="21"/>
              </w:rPr>
              <w:t xml:space="preserve">contact dermatitis </w:t>
            </w:r>
            <w:r w:rsidRPr="00A87E42">
              <w:rPr>
                <w:rFonts w:ascii="Arial" w:hAnsi="Arial" w:cs="Arial"/>
                <w:sz w:val="21"/>
                <w:szCs w:val="21"/>
              </w:rPr>
              <w:t>to preservatives in eye products</w:t>
            </w:r>
          </w:p>
          <w:p w14:paraId="3769C69C" w14:textId="77777777" w:rsidR="00E53924" w:rsidRPr="00A87E42" w:rsidRDefault="00E53924" w:rsidP="00011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left="357"/>
              <w:rPr>
                <w:rFonts w:ascii="Arial" w:hAnsi="Arial" w:cs="Arial"/>
                <w:sz w:val="21"/>
                <w:szCs w:val="21"/>
              </w:rPr>
            </w:pPr>
            <w:r w:rsidRPr="00A87E42">
              <w:rPr>
                <w:rFonts w:ascii="Arial" w:hAnsi="Arial" w:cs="Arial"/>
                <w:sz w:val="21"/>
                <w:szCs w:val="21"/>
              </w:rPr>
              <w:t>soft contact lens wearers</w:t>
            </w:r>
          </w:p>
          <w:p w14:paraId="6FF514A7" w14:textId="77777777" w:rsidR="00E53924" w:rsidRPr="00A87E42" w:rsidRDefault="00E53924" w:rsidP="00011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/>
              <w:ind w:left="357"/>
              <w:rPr>
                <w:rFonts w:ascii="Arial" w:hAnsi="Arial" w:cs="Arial"/>
                <w:sz w:val="21"/>
                <w:szCs w:val="21"/>
              </w:rPr>
            </w:pPr>
            <w:r w:rsidRPr="00A87E42">
              <w:rPr>
                <w:rFonts w:ascii="Arial" w:hAnsi="Arial" w:cs="Arial"/>
                <w:sz w:val="21"/>
                <w:szCs w:val="21"/>
              </w:rPr>
              <w:t xml:space="preserve">patients with evidence of </w:t>
            </w:r>
            <w:r w:rsidR="004D1044">
              <w:rPr>
                <w:rFonts w:ascii="Arial" w:hAnsi="Arial" w:cs="Arial"/>
                <w:sz w:val="21"/>
                <w:szCs w:val="21"/>
              </w:rPr>
              <w:t>punctuate epithelial erosion f</w:t>
            </w:r>
            <w:r w:rsidRPr="00A87E42">
              <w:rPr>
                <w:rFonts w:ascii="Arial" w:hAnsi="Arial" w:cs="Arial"/>
                <w:sz w:val="21"/>
                <w:szCs w:val="21"/>
              </w:rPr>
              <w:t>rom use of preservatives</w:t>
            </w:r>
          </w:p>
          <w:p w14:paraId="28263D89" w14:textId="77777777" w:rsidR="00132A2B" w:rsidRPr="00132A2B" w:rsidRDefault="00EB6E68" w:rsidP="0001156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351" w:hanging="357"/>
              <w:rPr>
                <w:rFonts w:ascii="Arial" w:hAnsi="Arial" w:cs="Arial"/>
                <w:sz w:val="21"/>
                <w:szCs w:val="21"/>
              </w:rPr>
            </w:pPr>
            <w:r w:rsidRPr="00A87E42">
              <w:rPr>
                <w:rFonts w:ascii="Arial" w:hAnsi="Arial" w:cs="Arial"/>
                <w:sz w:val="21"/>
                <w:szCs w:val="21"/>
              </w:rPr>
              <w:t xml:space="preserve">frequency </w:t>
            </w:r>
            <w:r w:rsidR="00E53924" w:rsidRPr="00A87E42">
              <w:rPr>
                <w:rFonts w:ascii="Arial" w:hAnsi="Arial" w:cs="Arial"/>
                <w:sz w:val="21"/>
                <w:szCs w:val="21"/>
              </w:rPr>
              <w:t>more</w:t>
            </w:r>
            <w:r w:rsidR="00256AED" w:rsidRPr="00A87E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3924" w:rsidRPr="00A87E42">
              <w:rPr>
                <w:rFonts w:ascii="Arial" w:hAnsi="Arial" w:cs="Arial"/>
                <w:sz w:val="21"/>
                <w:szCs w:val="21"/>
              </w:rPr>
              <w:t>than 6 times daily or using multiple preserved preparations</w:t>
            </w:r>
          </w:p>
        </w:tc>
      </w:tr>
    </w:tbl>
    <w:p w14:paraId="2B9A384C" w14:textId="77777777" w:rsidR="008D7A0B" w:rsidRPr="00BA596A" w:rsidRDefault="00087951" w:rsidP="0001156E">
      <w:pPr>
        <w:spacing w:after="0"/>
        <w:rPr>
          <w:rFonts w:ascii="Arial" w:hAnsi="Arial" w:cs="Arial"/>
          <w:sz w:val="18"/>
          <w:szCs w:val="18"/>
        </w:rPr>
      </w:pPr>
      <w:r w:rsidRPr="00BA596A">
        <w:rPr>
          <w:rFonts w:ascii="Arial" w:hAnsi="Arial" w:cs="Arial"/>
          <w:sz w:val="18"/>
          <w:szCs w:val="18"/>
        </w:rPr>
        <w:t>Reference</w:t>
      </w:r>
      <w:r w:rsidR="00B37089" w:rsidRPr="00BA596A">
        <w:rPr>
          <w:rFonts w:ascii="Arial" w:hAnsi="Arial" w:cs="Arial"/>
          <w:sz w:val="18"/>
          <w:szCs w:val="18"/>
        </w:rPr>
        <w:t>s</w:t>
      </w:r>
      <w:r w:rsidRPr="00BA596A">
        <w:rPr>
          <w:rFonts w:ascii="Arial" w:hAnsi="Arial" w:cs="Arial"/>
          <w:sz w:val="18"/>
          <w:szCs w:val="18"/>
        </w:rPr>
        <w:t>: BNF, Drug Tariff</w:t>
      </w:r>
      <w:r w:rsidR="001D4520">
        <w:rPr>
          <w:rFonts w:ascii="Arial" w:hAnsi="Arial" w:cs="Arial"/>
          <w:sz w:val="18"/>
          <w:szCs w:val="18"/>
        </w:rPr>
        <w:t>, M</w:t>
      </w:r>
      <w:r w:rsidR="00EC6982">
        <w:rPr>
          <w:rFonts w:ascii="Arial" w:hAnsi="Arial" w:cs="Arial"/>
          <w:sz w:val="18"/>
          <w:szCs w:val="18"/>
        </w:rPr>
        <w:t>ims, September 2019</w:t>
      </w:r>
    </w:p>
    <w:p w14:paraId="566E8FC1" w14:textId="77777777" w:rsidR="0001156E" w:rsidRPr="00BA596A" w:rsidRDefault="0001156E">
      <w:pPr>
        <w:spacing w:after="0"/>
        <w:rPr>
          <w:rFonts w:ascii="Arial" w:hAnsi="Arial" w:cs="Arial"/>
          <w:sz w:val="18"/>
          <w:szCs w:val="18"/>
        </w:rPr>
      </w:pPr>
    </w:p>
    <w:sectPr w:rsidR="0001156E" w:rsidRPr="00BA596A" w:rsidSect="0001156E">
      <w:headerReference w:type="default" r:id="rId8"/>
      <w:footerReference w:type="default" r:id="rId9"/>
      <w:pgSz w:w="16838" w:h="11906" w:orient="landscape"/>
      <w:pgMar w:top="851" w:right="110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6A6D6" w14:textId="77777777" w:rsidR="002A166D" w:rsidRDefault="002A166D" w:rsidP="00A40D4F">
      <w:pPr>
        <w:spacing w:after="0" w:line="240" w:lineRule="auto"/>
      </w:pPr>
      <w:r>
        <w:separator/>
      </w:r>
    </w:p>
  </w:endnote>
  <w:endnote w:type="continuationSeparator" w:id="0">
    <w:p w14:paraId="2FE95932" w14:textId="77777777" w:rsidR="002A166D" w:rsidRDefault="002A166D" w:rsidP="00A4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670"/>
      <w:gridCol w:w="4172"/>
    </w:tblGrid>
    <w:tr w:rsidR="00A40D4F" w:rsidRPr="00022148" w14:paraId="3131EDF2" w14:textId="77777777" w:rsidTr="001D4520">
      <w:tc>
        <w:tcPr>
          <w:tcW w:w="4106" w:type="dxa"/>
          <w:vAlign w:val="bottom"/>
        </w:tcPr>
        <w:p w14:paraId="229791DE" w14:textId="77777777" w:rsidR="002B5C2B" w:rsidRPr="00022148" w:rsidRDefault="002B5C2B" w:rsidP="001D4520">
          <w:pPr>
            <w:pStyle w:val="Footer"/>
            <w:rPr>
              <w:sz w:val="20"/>
              <w:szCs w:val="20"/>
            </w:rPr>
          </w:pPr>
          <w:r w:rsidRPr="00022148">
            <w:rPr>
              <w:sz w:val="20"/>
              <w:szCs w:val="20"/>
            </w:rPr>
            <w:t>Author</w:t>
          </w:r>
          <w:r w:rsidR="001D4520">
            <w:rPr>
              <w:sz w:val="20"/>
              <w:szCs w:val="20"/>
            </w:rPr>
            <w:t>s</w:t>
          </w:r>
          <w:r w:rsidRPr="00022148">
            <w:rPr>
              <w:sz w:val="20"/>
              <w:szCs w:val="20"/>
            </w:rPr>
            <w:t>:  Consultant Ophthalmologists</w:t>
          </w:r>
          <w:r w:rsidR="001D4520">
            <w:rPr>
              <w:sz w:val="20"/>
              <w:szCs w:val="20"/>
            </w:rPr>
            <w:t xml:space="preserve"> </w:t>
          </w:r>
          <w:r w:rsidRPr="00022148">
            <w:rPr>
              <w:sz w:val="20"/>
              <w:szCs w:val="20"/>
            </w:rPr>
            <w:t xml:space="preserve"> </w:t>
          </w:r>
          <w:r w:rsidR="001D4520">
            <w:rPr>
              <w:sz w:val="20"/>
              <w:szCs w:val="20"/>
            </w:rPr>
            <w:t xml:space="preserve">      </w:t>
          </w:r>
          <w:r w:rsidRPr="00022148">
            <w:rPr>
              <w:sz w:val="20"/>
              <w:szCs w:val="20"/>
            </w:rPr>
            <w:t xml:space="preserve">Pharmacists TRFT </w:t>
          </w:r>
          <w:r w:rsidR="001D4520">
            <w:rPr>
              <w:sz w:val="20"/>
              <w:szCs w:val="20"/>
            </w:rPr>
            <w:t xml:space="preserve">&amp; </w:t>
          </w:r>
          <w:r w:rsidRPr="00022148">
            <w:rPr>
              <w:sz w:val="20"/>
              <w:szCs w:val="20"/>
            </w:rPr>
            <w:t>Rotherham CCG</w:t>
          </w:r>
        </w:p>
      </w:tc>
      <w:tc>
        <w:tcPr>
          <w:tcW w:w="5670" w:type="dxa"/>
        </w:tcPr>
        <w:p w14:paraId="2BC3A859" w14:textId="77777777" w:rsidR="00A40D4F" w:rsidRPr="00022148" w:rsidRDefault="00A40D4F" w:rsidP="001D4520">
          <w:pPr>
            <w:pStyle w:val="Footer"/>
            <w:jc w:val="center"/>
            <w:rPr>
              <w:sz w:val="20"/>
              <w:szCs w:val="20"/>
            </w:rPr>
          </w:pPr>
          <w:r w:rsidRPr="00022148">
            <w:rPr>
              <w:sz w:val="20"/>
              <w:szCs w:val="20"/>
            </w:rPr>
            <w:t>Approved by Rotherham Medicines Optimisation Group</w:t>
          </w:r>
        </w:p>
      </w:tc>
      <w:tc>
        <w:tcPr>
          <w:tcW w:w="4172" w:type="dxa"/>
        </w:tcPr>
        <w:p w14:paraId="0C1E28BD" w14:textId="77777777" w:rsidR="001D4520" w:rsidRDefault="001A2839" w:rsidP="001A283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</w:t>
          </w:r>
          <w:r w:rsidR="00A40D4F" w:rsidRPr="00022148">
            <w:rPr>
              <w:sz w:val="20"/>
              <w:szCs w:val="20"/>
            </w:rPr>
            <w:t xml:space="preserve">Version </w:t>
          </w:r>
          <w:r w:rsidR="00D41AA6">
            <w:rPr>
              <w:sz w:val="20"/>
              <w:szCs w:val="20"/>
            </w:rPr>
            <w:t>2</w:t>
          </w:r>
          <w:r w:rsidR="00C86279">
            <w:rPr>
              <w:sz w:val="20"/>
              <w:szCs w:val="20"/>
            </w:rPr>
            <w:t>.1</w:t>
          </w:r>
          <w:r w:rsidR="00A40D4F" w:rsidRPr="00022148">
            <w:rPr>
              <w:sz w:val="20"/>
              <w:szCs w:val="20"/>
            </w:rPr>
            <w:t xml:space="preserve"> </w:t>
          </w:r>
          <w:r w:rsidR="001D4520">
            <w:rPr>
              <w:sz w:val="20"/>
              <w:szCs w:val="20"/>
            </w:rPr>
            <w:t xml:space="preserve"> </w:t>
          </w:r>
          <w:r w:rsidR="00A40D4F" w:rsidRPr="00022148">
            <w:rPr>
              <w:sz w:val="20"/>
              <w:szCs w:val="20"/>
            </w:rPr>
            <w:t>Issue</w:t>
          </w:r>
          <w:r w:rsidR="001D4520">
            <w:rPr>
              <w:sz w:val="20"/>
              <w:szCs w:val="20"/>
            </w:rPr>
            <w:t>d</w:t>
          </w:r>
          <w:r w:rsidR="00A40D4F" w:rsidRPr="00022148">
            <w:rPr>
              <w:sz w:val="20"/>
              <w:szCs w:val="20"/>
            </w:rPr>
            <w:t xml:space="preserve"> October 2019 </w:t>
          </w:r>
        </w:p>
        <w:p w14:paraId="7C0D9C4B" w14:textId="77777777" w:rsidR="00A40D4F" w:rsidRPr="00022148" w:rsidRDefault="00C86279" w:rsidP="001D4520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="001D4520">
            <w:rPr>
              <w:sz w:val="20"/>
              <w:szCs w:val="20"/>
            </w:rPr>
            <w:t>Review October 2021</w:t>
          </w:r>
        </w:p>
      </w:tc>
    </w:tr>
  </w:tbl>
  <w:p w14:paraId="63822AC3" w14:textId="77777777" w:rsidR="00A40D4F" w:rsidRDefault="00A4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2F45" w14:textId="77777777" w:rsidR="002A166D" w:rsidRDefault="002A166D" w:rsidP="00A40D4F">
      <w:pPr>
        <w:spacing w:after="0" w:line="240" w:lineRule="auto"/>
      </w:pPr>
      <w:r>
        <w:separator/>
      </w:r>
    </w:p>
  </w:footnote>
  <w:footnote w:type="continuationSeparator" w:id="0">
    <w:p w14:paraId="6EA0E9BC" w14:textId="77777777" w:rsidR="002A166D" w:rsidRDefault="002A166D" w:rsidP="00A4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1018" w14:textId="77777777" w:rsidR="00A40D4F" w:rsidRDefault="00356F99" w:rsidP="001200A8">
    <w:pPr>
      <w:pStyle w:val="Header"/>
      <w:ind w:left="720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FDFF4EE" wp14:editId="6DC40E39">
          <wp:simplePos x="0" y="0"/>
          <wp:positionH relativeFrom="margin">
            <wp:align>left</wp:align>
          </wp:positionH>
          <wp:positionV relativeFrom="paragraph">
            <wp:posOffset>-50164</wp:posOffset>
          </wp:positionV>
          <wp:extent cx="1304925" cy="400050"/>
          <wp:effectExtent l="0" t="0" r="9525" b="0"/>
          <wp:wrapNone/>
          <wp:docPr id="1" name="Picture 1" descr="RCCG_Full_Col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G_Full_Col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D4F">
      <w:t xml:space="preserve">                                                                                                                                                                                                           </w:t>
    </w:r>
    <w:r w:rsidR="001200A8">
      <w:t xml:space="preserve">   </w:t>
    </w:r>
    <w:r w:rsidR="00A40D4F">
      <w:rPr>
        <w:noProof/>
        <w:lang w:eastAsia="en-GB"/>
      </w:rPr>
      <w:drawing>
        <wp:inline distT="0" distB="0" distL="0" distR="0" wp14:anchorId="156290A7" wp14:editId="01541889">
          <wp:extent cx="1123950" cy="352425"/>
          <wp:effectExtent l="0" t="0" r="0" b="9525"/>
          <wp:docPr id="2" name="Picture 2" descr="C:\Users\ahujas\AppData\Local\Microsoft\Windows\Temporary Internet Files\Content.Outlook\T3K4ECHC\The Rotherham NHS Foundation Trust RGB BLUE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ujas\AppData\Local\Microsoft\Windows\Temporary Internet Files\Content.Outlook\T3K4ECHC\The Rotherham NHS Foundation Trust RGB BLUE copy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9DD"/>
    <w:multiLevelType w:val="hybridMultilevel"/>
    <w:tmpl w:val="443E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0544"/>
    <w:multiLevelType w:val="hybridMultilevel"/>
    <w:tmpl w:val="535C7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E59EF"/>
    <w:multiLevelType w:val="hybridMultilevel"/>
    <w:tmpl w:val="ECC2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987"/>
    <w:multiLevelType w:val="hybridMultilevel"/>
    <w:tmpl w:val="81D2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5D7D"/>
    <w:multiLevelType w:val="hybridMultilevel"/>
    <w:tmpl w:val="92B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A4691"/>
    <w:multiLevelType w:val="hybridMultilevel"/>
    <w:tmpl w:val="4BFA2D0A"/>
    <w:lvl w:ilvl="0" w:tplc="D7AA18E4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5292063"/>
    <w:multiLevelType w:val="hybridMultilevel"/>
    <w:tmpl w:val="54B8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BAF"/>
    <w:multiLevelType w:val="hybridMultilevel"/>
    <w:tmpl w:val="DF36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F5A14"/>
    <w:multiLevelType w:val="hybridMultilevel"/>
    <w:tmpl w:val="A7B0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69DA"/>
    <w:multiLevelType w:val="hybridMultilevel"/>
    <w:tmpl w:val="690E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3763F"/>
    <w:multiLevelType w:val="hybridMultilevel"/>
    <w:tmpl w:val="FC0A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B"/>
    <w:rsid w:val="0001156E"/>
    <w:rsid w:val="00022148"/>
    <w:rsid w:val="00041812"/>
    <w:rsid w:val="00063714"/>
    <w:rsid w:val="00087951"/>
    <w:rsid w:val="0009322E"/>
    <w:rsid w:val="000F713C"/>
    <w:rsid w:val="001200A8"/>
    <w:rsid w:val="00132A2B"/>
    <w:rsid w:val="00176660"/>
    <w:rsid w:val="001A2839"/>
    <w:rsid w:val="001D4520"/>
    <w:rsid w:val="001F1E89"/>
    <w:rsid w:val="0025081C"/>
    <w:rsid w:val="00256AED"/>
    <w:rsid w:val="002A166D"/>
    <w:rsid w:val="002A3275"/>
    <w:rsid w:val="002B5C2B"/>
    <w:rsid w:val="00317CFA"/>
    <w:rsid w:val="00356F99"/>
    <w:rsid w:val="003C0724"/>
    <w:rsid w:val="003D798D"/>
    <w:rsid w:val="00400D62"/>
    <w:rsid w:val="004155BB"/>
    <w:rsid w:val="00462DA0"/>
    <w:rsid w:val="004B12EB"/>
    <w:rsid w:val="004D1044"/>
    <w:rsid w:val="004F3052"/>
    <w:rsid w:val="00500480"/>
    <w:rsid w:val="0053711B"/>
    <w:rsid w:val="005E6965"/>
    <w:rsid w:val="006565CA"/>
    <w:rsid w:val="007128D9"/>
    <w:rsid w:val="00722459"/>
    <w:rsid w:val="00824B9F"/>
    <w:rsid w:val="00876769"/>
    <w:rsid w:val="008D7A0B"/>
    <w:rsid w:val="008F3146"/>
    <w:rsid w:val="0093254C"/>
    <w:rsid w:val="00996D35"/>
    <w:rsid w:val="009C5C18"/>
    <w:rsid w:val="00A40D4F"/>
    <w:rsid w:val="00A52E22"/>
    <w:rsid w:val="00A66EC0"/>
    <w:rsid w:val="00A87E42"/>
    <w:rsid w:val="00AD0C96"/>
    <w:rsid w:val="00B03B3C"/>
    <w:rsid w:val="00B112C6"/>
    <w:rsid w:val="00B15D8F"/>
    <w:rsid w:val="00B37089"/>
    <w:rsid w:val="00B66ADC"/>
    <w:rsid w:val="00BA596A"/>
    <w:rsid w:val="00BC7C57"/>
    <w:rsid w:val="00C2009B"/>
    <w:rsid w:val="00C6521E"/>
    <w:rsid w:val="00C86279"/>
    <w:rsid w:val="00CA3F51"/>
    <w:rsid w:val="00CE537F"/>
    <w:rsid w:val="00D41AA6"/>
    <w:rsid w:val="00DB0FA3"/>
    <w:rsid w:val="00DF3F0E"/>
    <w:rsid w:val="00E03423"/>
    <w:rsid w:val="00E16847"/>
    <w:rsid w:val="00E51D02"/>
    <w:rsid w:val="00E53924"/>
    <w:rsid w:val="00E819F0"/>
    <w:rsid w:val="00EB6E68"/>
    <w:rsid w:val="00EC6982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3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4F"/>
  </w:style>
  <w:style w:type="paragraph" w:styleId="Footer">
    <w:name w:val="footer"/>
    <w:basedOn w:val="Normal"/>
    <w:link w:val="FooterChar"/>
    <w:uiPriority w:val="99"/>
    <w:unhideWhenUsed/>
    <w:rsid w:val="00A4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4F"/>
  </w:style>
  <w:style w:type="paragraph" w:styleId="BalloonText">
    <w:name w:val="Balloon Text"/>
    <w:basedOn w:val="Normal"/>
    <w:link w:val="BalloonTextChar"/>
    <w:uiPriority w:val="99"/>
    <w:semiHidden/>
    <w:unhideWhenUsed/>
    <w:rsid w:val="00C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D4F"/>
  </w:style>
  <w:style w:type="paragraph" w:styleId="Footer">
    <w:name w:val="footer"/>
    <w:basedOn w:val="Normal"/>
    <w:link w:val="FooterChar"/>
    <w:uiPriority w:val="99"/>
    <w:unhideWhenUsed/>
    <w:rsid w:val="00A4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D4F"/>
  </w:style>
  <w:style w:type="paragraph" w:styleId="BalloonText">
    <w:name w:val="Balloon Text"/>
    <w:basedOn w:val="Normal"/>
    <w:link w:val="BalloonTextChar"/>
    <w:uiPriority w:val="99"/>
    <w:semiHidden/>
    <w:unhideWhenUsed/>
    <w:rsid w:val="00C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Ahuja Surinder, Medicines Evaluation Pharmacist, Pharmacy</dc:creator>
  <cp:lastModifiedBy>Yvonne Nettleton</cp:lastModifiedBy>
  <cp:revision>2</cp:revision>
  <cp:lastPrinted>2019-10-04T13:15:00Z</cp:lastPrinted>
  <dcterms:created xsi:type="dcterms:W3CDTF">2021-06-04T10:34:00Z</dcterms:created>
  <dcterms:modified xsi:type="dcterms:W3CDTF">2021-06-04T10:34:00Z</dcterms:modified>
</cp:coreProperties>
</file>